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color w:val="e2e5e9"/>
          <w:sz w:val="21"/>
          <w:szCs w:val="21"/>
          <w:shd w:fill="252728" w:val="clear"/>
          <w:rtl w:val="0"/>
        </w:rPr>
        <w:t xml:space="preserve">Want to force your excitement to be fun? Simply choose the available activity and then choose to believe to have a good attitude towards it and then this will your sub-consciousness to force the activity to be fun! See what activities it will concede too!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